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36" w:rsidRPr="00E603A7" w:rsidRDefault="00B62736" w:rsidP="00B62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Pr="00E603A7">
        <w:rPr>
          <w:rFonts w:ascii="Times New Roman" w:hAnsi="Times New Roman" w:cs="Times New Roman"/>
          <w:b/>
          <w:sz w:val="24"/>
          <w:szCs w:val="24"/>
        </w:rPr>
        <w:t>Обязательства сторон  районного Соглашения выполнены на должном уровне.</w:t>
      </w:r>
    </w:p>
    <w:p w:rsidR="00B62736" w:rsidRDefault="00B62736" w:rsidP="00B62736">
      <w:pPr>
        <w:pStyle w:val="a3"/>
        <w:tabs>
          <w:tab w:val="left" w:pos="851"/>
          <w:tab w:val="left" w:pos="993"/>
        </w:tabs>
        <w:ind w:left="0" w:right="-1"/>
        <w:jc w:val="both"/>
        <w:rPr>
          <w:rFonts w:ascii="Times New Roman" w:eastAsia="Times New Roman" w:hAnsi="Times New Roman"/>
          <w:b/>
          <w:bCs/>
          <w:i/>
        </w:rPr>
      </w:pPr>
      <w:r w:rsidRPr="002C77B2">
        <w:rPr>
          <w:rFonts w:ascii="Times New Roman" w:hAnsi="Times New Roman"/>
          <w:b/>
          <w:i/>
        </w:rPr>
        <w:t xml:space="preserve">   </w:t>
      </w:r>
      <w:proofErr w:type="gramStart"/>
      <w:r w:rsidRPr="002C77B2">
        <w:rPr>
          <w:rFonts w:ascii="Times New Roman" w:hAnsi="Times New Roman"/>
          <w:b/>
          <w:i/>
        </w:rPr>
        <w:t xml:space="preserve">21 декабря  2018 года   на расширенном заседании Совета Должанской районной организации Профсоюза работников образования было принято  </w:t>
      </w:r>
      <w:r w:rsidRPr="002C77B2">
        <w:rPr>
          <w:rFonts w:ascii="Times New Roman" w:eastAsia="Times New Roman" w:hAnsi="Times New Roman"/>
          <w:b/>
          <w:bCs/>
          <w:i/>
        </w:rPr>
        <w:t xml:space="preserve">  Дополнительное  соглашение к районному</w:t>
      </w:r>
      <w:r>
        <w:rPr>
          <w:rFonts w:ascii="Times New Roman" w:eastAsia="Times New Roman" w:hAnsi="Times New Roman"/>
          <w:b/>
          <w:bCs/>
          <w:i/>
        </w:rPr>
        <w:t xml:space="preserve"> </w:t>
      </w:r>
      <w:r w:rsidRPr="002C77B2">
        <w:rPr>
          <w:rFonts w:ascii="Times New Roman" w:eastAsia="Times New Roman" w:hAnsi="Times New Roman"/>
          <w:b/>
          <w:bCs/>
          <w:i/>
        </w:rPr>
        <w:t xml:space="preserve">трехстороннему отраслевому Соглашению между Должанской районной организацией Профсоюза, администрацией </w:t>
      </w:r>
      <w:proofErr w:type="spellStart"/>
      <w:r w:rsidRPr="002C77B2">
        <w:rPr>
          <w:rFonts w:ascii="Times New Roman" w:eastAsia="Times New Roman" w:hAnsi="Times New Roman"/>
          <w:b/>
          <w:bCs/>
          <w:i/>
        </w:rPr>
        <w:t>Должанского</w:t>
      </w:r>
      <w:proofErr w:type="spellEnd"/>
      <w:r w:rsidRPr="002C77B2">
        <w:rPr>
          <w:rFonts w:ascii="Times New Roman" w:eastAsia="Times New Roman" w:hAnsi="Times New Roman"/>
          <w:b/>
          <w:bCs/>
          <w:i/>
        </w:rPr>
        <w:t xml:space="preserve"> района и отделом образования, молодежной политики, физической культуры и спорта на 2016-2018 годы и продлен срок  его действия до 31 декабря 2021г.</w:t>
      </w:r>
      <w:proofErr w:type="gramEnd"/>
      <w:r w:rsidRPr="002C77B2">
        <w:rPr>
          <w:rFonts w:ascii="Times New Roman" w:eastAsia="Times New Roman" w:hAnsi="Times New Roman"/>
          <w:b/>
          <w:bCs/>
          <w:i/>
        </w:rPr>
        <w:t xml:space="preserve"> Мероприятие</w:t>
      </w:r>
      <w:r>
        <w:rPr>
          <w:rFonts w:ascii="Times New Roman" w:eastAsia="Times New Roman" w:hAnsi="Times New Roman"/>
          <w:b/>
          <w:bCs/>
          <w:i/>
        </w:rPr>
        <w:t xml:space="preserve"> прошло в деловой атмосфере, наполненной теплотой предновогоднего настроения.</w:t>
      </w:r>
    </w:p>
    <w:p w:rsidR="00B62736" w:rsidRPr="00CE1672" w:rsidRDefault="00B62736" w:rsidP="00CE1672">
      <w:pPr>
        <w:spacing w:after="0"/>
        <w:jc w:val="both"/>
        <w:rPr>
          <w:rFonts w:ascii="Times New Roman" w:eastAsia="Times New Roman" w:hAnsi="Times New Roman" w:cs="Times New Roman"/>
        </w:rPr>
      </w:pPr>
      <w:r w:rsidRPr="00CE1672">
        <w:rPr>
          <w:rFonts w:ascii="Times New Roman" w:hAnsi="Times New Roman" w:cs="Times New Roman"/>
        </w:rPr>
        <w:t xml:space="preserve">       </w:t>
      </w:r>
      <w:r w:rsidRPr="00CE1672">
        <w:rPr>
          <w:rFonts w:ascii="Times New Roman" w:eastAsia="Times New Roman" w:hAnsi="Times New Roman" w:cs="Times New Roman"/>
        </w:rPr>
        <w:t xml:space="preserve">На заседании  </w:t>
      </w:r>
      <w:r w:rsidRPr="00CE1672">
        <w:rPr>
          <w:rFonts w:ascii="Times New Roman" w:hAnsi="Times New Roman" w:cs="Times New Roman"/>
        </w:rPr>
        <w:t xml:space="preserve">присутствовали  </w:t>
      </w:r>
      <w:r w:rsidRPr="00CE1672">
        <w:rPr>
          <w:rFonts w:ascii="Times New Roman" w:eastAsia="Times New Roman" w:hAnsi="Times New Roman" w:cs="Times New Roman"/>
        </w:rPr>
        <w:t>председатели первичных профсоюзных  организаций образовательных  организаций  района</w:t>
      </w:r>
      <w:r w:rsidRPr="00CE1672">
        <w:rPr>
          <w:rFonts w:ascii="Times New Roman" w:hAnsi="Times New Roman" w:cs="Times New Roman"/>
        </w:rPr>
        <w:t>, с</w:t>
      </w:r>
      <w:r w:rsidRPr="00CE1672">
        <w:rPr>
          <w:rFonts w:ascii="Times New Roman" w:eastAsia="Times New Roman" w:hAnsi="Times New Roman" w:cs="Times New Roman"/>
        </w:rPr>
        <w:t>оциальные партнеры</w:t>
      </w:r>
      <w:r w:rsidRPr="00CE1672">
        <w:rPr>
          <w:rFonts w:ascii="Times New Roman" w:hAnsi="Times New Roman" w:cs="Times New Roman"/>
        </w:rPr>
        <w:t>:  г</w:t>
      </w:r>
      <w:r w:rsidRPr="00CE1672">
        <w:rPr>
          <w:rFonts w:ascii="Times New Roman" w:eastAsia="Times New Roman" w:hAnsi="Times New Roman" w:cs="Times New Roman"/>
        </w:rPr>
        <w:t xml:space="preserve">лава  </w:t>
      </w:r>
      <w:r w:rsidRPr="00CE1672">
        <w:rPr>
          <w:rFonts w:ascii="Times New Roman" w:hAnsi="Times New Roman" w:cs="Times New Roman"/>
        </w:rPr>
        <w:t>а</w:t>
      </w:r>
      <w:r w:rsidRPr="00CE1672">
        <w:rPr>
          <w:rFonts w:ascii="Times New Roman" w:eastAsia="Times New Roman" w:hAnsi="Times New Roman" w:cs="Times New Roman"/>
        </w:rPr>
        <w:t xml:space="preserve">дминистрации </w:t>
      </w:r>
      <w:proofErr w:type="spellStart"/>
      <w:r w:rsidRPr="00CE1672">
        <w:rPr>
          <w:rFonts w:ascii="Times New Roman" w:eastAsia="Times New Roman" w:hAnsi="Times New Roman" w:cs="Times New Roman"/>
        </w:rPr>
        <w:t>До</w:t>
      </w:r>
      <w:r w:rsidRPr="00CE1672">
        <w:rPr>
          <w:rFonts w:ascii="Times New Roman" w:hAnsi="Times New Roman" w:cs="Times New Roman"/>
        </w:rPr>
        <w:t>лжанского</w:t>
      </w:r>
      <w:proofErr w:type="spellEnd"/>
      <w:r w:rsidRPr="00CE1672">
        <w:rPr>
          <w:rFonts w:ascii="Times New Roman" w:hAnsi="Times New Roman" w:cs="Times New Roman"/>
        </w:rPr>
        <w:t xml:space="preserve">  района Б. Н. Макашов, н</w:t>
      </w:r>
      <w:r w:rsidRPr="00CE1672">
        <w:rPr>
          <w:rFonts w:ascii="Times New Roman" w:eastAsia="Times New Roman" w:hAnsi="Times New Roman" w:cs="Times New Roman"/>
        </w:rPr>
        <w:t xml:space="preserve">ачальник отдела образования, молодежной политики, физической культуры и спорта  С. И.  </w:t>
      </w:r>
      <w:proofErr w:type="spellStart"/>
      <w:r w:rsidRPr="00CE1672">
        <w:rPr>
          <w:rFonts w:ascii="Times New Roman" w:eastAsia="Times New Roman" w:hAnsi="Times New Roman" w:cs="Times New Roman"/>
        </w:rPr>
        <w:t>Куткова</w:t>
      </w:r>
      <w:proofErr w:type="spellEnd"/>
      <w:r w:rsidRPr="00CE1672">
        <w:rPr>
          <w:rFonts w:ascii="Times New Roman" w:hAnsi="Times New Roman" w:cs="Times New Roman"/>
        </w:rPr>
        <w:t>, р</w:t>
      </w:r>
      <w:r w:rsidRPr="00CE1672">
        <w:rPr>
          <w:rFonts w:ascii="Times New Roman" w:eastAsia="Times New Roman" w:hAnsi="Times New Roman" w:cs="Times New Roman"/>
        </w:rPr>
        <w:t>уководители образовательных организаций</w:t>
      </w:r>
      <w:r w:rsidR="00CE1672">
        <w:rPr>
          <w:rFonts w:ascii="Times New Roman" w:hAnsi="Times New Roman" w:cs="Times New Roman"/>
        </w:rPr>
        <w:t>, с</w:t>
      </w:r>
      <w:r w:rsidRPr="00CE1672">
        <w:rPr>
          <w:rFonts w:ascii="Times New Roman" w:eastAsia="Times New Roman" w:hAnsi="Times New Roman" w:cs="Times New Roman"/>
        </w:rPr>
        <w:t>пе</w:t>
      </w:r>
      <w:r w:rsidR="00CE1672">
        <w:rPr>
          <w:rFonts w:ascii="Times New Roman" w:hAnsi="Times New Roman" w:cs="Times New Roman"/>
        </w:rPr>
        <w:t xml:space="preserve">циалист по труду администрации района </w:t>
      </w:r>
      <w:r w:rsidRPr="00CE1672">
        <w:rPr>
          <w:rFonts w:ascii="Times New Roman" w:eastAsia="Times New Roman" w:hAnsi="Times New Roman" w:cs="Times New Roman"/>
        </w:rPr>
        <w:t>Филимонова О</w:t>
      </w:r>
      <w:r w:rsidR="00CE1672">
        <w:rPr>
          <w:rFonts w:ascii="Times New Roman" w:hAnsi="Times New Roman" w:cs="Times New Roman"/>
        </w:rPr>
        <w:t>.</w:t>
      </w:r>
      <w:r w:rsidRPr="00CE1672">
        <w:rPr>
          <w:rFonts w:ascii="Times New Roman" w:eastAsia="Times New Roman" w:hAnsi="Times New Roman" w:cs="Times New Roman"/>
        </w:rPr>
        <w:t xml:space="preserve">  </w:t>
      </w:r>
      <w:r w:rsidR="00CE1672">
        <w:rPr>
          <w:rFonts w:ascii="Times New Roman" w:hAnsi="Times New Roman" w:cs="Times New Roman"/>
        </w:rPr>
        <w:t>В., к</w:t>
      </w:r>
      <w:r w:rsidRPr="00CE1672">
        <w:rPr>
          <w:rFonts w:ascii="Times New Roman" w:eastAsia="Times New Roman" w:hAnsi="Times New Roman" w:cs="Times New Roman"/>
        </w:rPr>
        <w:t xml:space="preserve">орреспондент  районной газеты «Знамя труда» -  </w:t>
      </w:r>
      <w:r w:rsidR="00E603A7">
        <w:rPr>
          <w:rFonts w:ascii="Times New Roman" w:eastAsia="Times New Roman" w:hAnsi="Times New Roman" w:cs="Times New Roman"/>
        </w:rPr>
        <w:t xml:space="preserve">       </w:t>
      </w:r>
      <w:r w:rsidR="00CE1672">
        <w:rPr>
          <w:rFonts w:ascii="Times New Roman" w:hAnsi="Times New Roman" w:cs="Times New Roman"/>
        </w:rPr>
        <w:t>Шевцова Л. А</w:t>
      </w:r>
      <w:r w:rsidRPr="00CE1672">
        <w:rPr>
          <w:rFonts w:ascii="Times New Roman" w:eastAsia="Times New Roman" w:hAnsi="Times New Roman" w:cs="Times New Roman"/>
        </w:rPr>
        <w:t>.</w:t>
      </w:r>
    </w:p>
    <w:p w:rsidR="00CE1672" w:rsidRPr="002C77B2" w:rsidRDefault="00CE1672" w:rsidP="00CE1672">
      <w:pPr>
        <w:pStyle w:val="a3"/>
        <w:tabs>
          <w:tab w:val="left" w:pos="851"/>
          <w:tab w:val="left" w:pos="993"/>
        </w:tabs>
        <w:spacing w:after="0"/>
        <w:ind w:left="0" w:right="-1"/>
        <w:jc w:val="both"/>
        <w:rPr>
          <w:rFonts w:ascii="Times New Roman" w:eastAsia="Times New Roman" w:hAnsi="Times New Roman"/>
          <w:bCs/>
        </w:rPr>
      </w:pPr>
      <w:r w:rsidRPr="002C77B2">
        <w:rPr>
          <w:rFonts w:ascii="Times New Roman" w:hAnsi="Times New Roman"/>
        </w:rPr>
        <w:t xml:space="preserve">  Председатель Должанской районной </w:t>
      </w:r>
      <w:proofErr w:type="gramStart"/>
      <w:r w:rsidRPr="002C77B2">
        <w:rPr>
          <w:rFonts w:ascii="Times New Roman" w:hAnsi="Times New Roman"/>
        </w:rPr>
        <w:t>организации Профсоюза работников образования Смирнова</w:t>
      </w:r>
      <w:proofErr w:type="gramEnd"/>
      <w:r w:rsidRPr="002C77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Н. А., в своем выступлении  проанализировала</w:t>
      </w:r>
      <w:r w:rsidR="00E603A7">
        <w:rPr>
          <w:rFonts w:ascii="Times New Roman" w:hAnsi="Times New Roman"/>
        </w:rPr>
        <w:t xml:space="preserve"> степень выполнения отраслевого Соглашения</w:t>
      </w:r>
      <w:r>
        <w:rPr>
          <w:rFonts w:ascii="Times New Roman" w:hAnsi="Times New Roman"/>
        </w:rPr>
        <w:t xml:space="preserve">. </w:t>
      </w:r>
      <w:r w:rsidRPr="002C77B2">
        <w:rPr>
          <w:rFonts w:ascii="Times New Roman" w:eastAsia="Times New Roman" w:hAnsi="Times New Roman"/>
          <w:bCs/>
        </w:rPr>
        <w:t>В течение срока действия Соглашения выполнялись  положения по оплате труда, режиму рабочего времени и времени отдыха, повышению квалификации и аттестации педагогических работников, закреплению профессиональных кадров, охране труда предупреждению производственного травматизма, социальным гарантиям и льготам работников, гарантиям прав выборных профсоюзных органов и членов Профсоюза.</w:t>
      </w:r>
    </w:p>
    <w:p w:rsidR="00CE1672" w:rsidRPr="002C77B2" w:rsidRDefault="00CE1672" w:rsidP="00CE1672">
      <w:pPr>
        <w:pStyle w:val="a3"/>
        <w:tabs>
          <w:tab w:val="left" w:pos="851"/>
          <w:tab w:val="left" w:pos="993"/>
        </w:tabs>
        <w:spacing w:after="0"/>
        <w:ind w:left="0" w:right="-1"/>
        <w:jc w:val="both"/>
        <w:rPr>
          <w:rFonts w:ascii="Times New Roman" w:eastAsia="Times New Roman" w:hAnsi="Times New Roman"/>
          <w:bCs/>
        </w:rPr>
      </w:pPr>
      <w:r w:rsidRPr="002C77B2">
        <w:rPr>
          <w:rFonts w:ascii="Times New Roman" w:eastAsia="Times New Roman" w:hAnsi="Times New Roman"/>
          <w:bCs/>
        </w:rPr>
        <w:t>В полном объеме   в образовательных организациях района выполняются требования ФЗ от 29.12.2013 года №273-ФЗ «Об образовании в Российской Федерации»</w:t>
      </w:r>
      <w:r>
        <w:rPr>
          <w:rFonts w:ascii="Times New Roman" w:eastAsia="Times New Roman" w:hAnsi="Times New Roman"/>
          <w:bCs/>
        </w:rPr>
        <w:t>.</w:t>
      </w:r>
    </w:p>
    <w:p w:rsidR="00CE1672" w:rsidRPr="002C77B2" w:rsidRDefault="00CE1672" w:rsidP="00CE1672">
      <w:pPr>
        <w:pStyle w:val="a3"/>
        <w:tabs>
          <w:tab w:val="left" w:pos="851"/>
          <w:tab w:val="left" w:pos="993"/>
        </w:tabs>
        <w:ind w:left="0" w:right="-1"/>
        <w:jc w:val="both"/>
        <w:rPr>
          <w:rFonts w:ascii="Times New Roman" w:hAnsi="Times New Roman"/>
          <w:color w:val="000000"/>
        </w:rPr>
      </w:pPr>
      <w:r w:rsidRPr="002C77B2">
        <w:rPr>
          <w:rFonts w:ascii="Times New Roman" w:hAnsi="Times New Roman"/>
        </w:rPr>
        <w:t xml:space="preserve">В диалоге приняли участие социальные партнеры. В  своем выступлении начальник отдела образования, молодежной политики, физической  культуры и спорта С. И. </w:t>
      </w:r>
      <w:proofErr w:type="spellStart"/>
      <w:r w:rsidRPr="002C77B2">
        <w:rPr>
          <w:rFonts w:ascii="Times New Roman" w:hAnsi="Times New Roman"/>
        </w:rPr>
        <w:t>Куткова</w:t>
      </w:r>
      <w:proofErr w:type="spellEnd"/>
      <w:r w:rsidRPr="002C77B2">
        <w:rPr>
          <w:rFonts w:ascii="Times New Roman" w:hAnsi="Times New Roman"/>
        </w:rPr>
        <w:t xml:space="preserve"> отметила, что </w:t>
      </w:r>
      <w:r w:rsidRPr="002C77B2">
        <w:rPr>
          <w:rFonts w:ascii="Times New Roman" w:hAnsi="Times New Roman"/>
          <w:color w:val="000000"/>
        </w:rPr>
        <w:t xml:space="preserve"> приоритетами отрасли образования  остаются:</w:t>
      </w:r>
    </w:p>
    <w:p w:rsidR="00CE1672" w:rsidRPr="002C77B2" w:rsidRDefault="00CE1672" w:rsidP="00CE1672">
      <w:pPr>
        <w:pStyle w:val="a3"/>
        <w:tabs>
          <w:tab w:val="left" w:pos="851"/>
          <w:tab w:val="left" w:pos="993"/>
        </w:tabs>
        <w:ind w:left="0" w:right="-1"/>
        <w:jc w:val="both"/>
        <w:rPr>
          <w:rFonts w:ascii="Times New Roman" w:hAnsi="Times New Roman"/>
          <w:color w:val="000000"/>
        </w:rPr>
      </w:pPr>
      <w:r w:rsidRPr="002C77B2">
        <w:rPr>
          <w:rFonts w:ascii="Times New Roman" w:hAnsi="Times New Roman"/>
          <w:color w:val="000000"/>
        </w:rPr>
        <w:t>- повышение качества образования и доступности всех уровней  системы образования, соответствующей современной модели образования</w:t>
      </w:r>
    </w:p>
    <w:p w:rsidR="00CE1672" w:rsidRPr="002C77B2" w:rsidRDefault="00CE1672" w:rsidP="00CE1672">
      <w:pPr>
        <w:pStyle w:val="a3"/>
        <w:tabs>
          <w:tab w:val="left" w:pos="851"/>
          <w:tab w:val="left" w:pos="993"/>
        </w:tabs>
        <w:ind w:left="0" w:right="-1"/>
        <w:jc w:val="both"/>
        <w:rPr>
          <w:rFonts w:ascii="Times New Roman" w:hAnsi="Times New Roman"/>
          <w:color w:val="000000"/>
        </w:rPr>
      </w:pPr>
      <w:r w:rsidRPr="002C77B2">
        <w:rPr>
          <w:rFonts w:ascii="Times New Roman" w:hAnsi="Times New Roman"/>
          <w:color w:val="000000"/>
        </w:rPr>
        <w:t>- совершенствование  роли учителя - как ключевой фигуры в реализации государственной политики в области образования;</w:t>
      </w:r>
    </w:p>
    <w:p w:rsidR="00CE1672" w:rsidRPr="002C77B2" w:rsidRDefault="00CE1672" w:rsidP="00CE1672">
      <w:pPr>
        <w:pStyle w:val="a3"/>
        <w:tabs>
          <w:tab w:val="left" w:pos="851"/>
          <w:tab w:val="left" w:pos="993"/>
        </w:tabs>
        <w:ind w:left="0" w:right="-1"/>
        <w:jc w:val="both"/>
        <w:rPr>
          <w:rFonts w:ascii="Times New Roman" w:hAnsi="Times New Roman"/>
          <w:color w:val="000000"/>
        </w:rPr>
      </w:pPr>
      <w:r w:rsidRPr="002C77B2">
        <w:rPr>
          <w:rFonts w:ascii="Times New Roman" w:hAnsi="Times New Roman"/>
          <w:color w:val="000000"/>
        </w:rPr>
        <w:t>- обеспечение роста уровня заработной платы педагога и укрепление его статуса;</w:t>
      </w:r>
    </w:p>
    <w:p w:rsidR="00CE1672" w:rsidRPr="002C77B2" w:rsidRDefault="00CE1672" w:rsidP="00CE1672">
      <w:pPr>
        <w:pStyle w:val="a3"/>
        <w:tabs>
          <w:tab w:val="left" w:pos="851"/>
          <w:tab w:val="left" w:pos="993"/>
        </w:tabs>
        <w:ind w:left="0" w:right="-1"/>
        <w:jc w:val="both"/>
        <w:rPr>
          <w:rFonts w:ascii="Times New Roman" w:hAnsi="Times New Roman"/>
          <w:color w:val="000000"/>
        </w:rPr>
      </w:pPr>
      <w:r w:rsidRPr="002C77B2">
        <w:rPr>
          <w:rFonts w:ascii="Times New Roman" w:hAnsi="Times New Roman"/>
          <w:color w:val="000000"/>
        </w:rPr>
        <w:t>- система сопровождения талантливой молодежи;</w:t>
      </w:r>
    </w:p>
    <w:p w:rsidR="00CE1672" w:rsidRPr="002C77B2" w:rsidRDefault="00C5204A" w:rsidP="00C5204A">
      <w:pPr>
        <w:pStyle w:val="a3"/>
        <w:tabs>
          <w:tab w:val="left" w:pos="851"/>
          <w:tab w:val="left" w:pos="993"/>
        </w:tabs>
        <w:spacing w:after="0"/>
        <w:ind w:left="0" w:right="-1" w:hanging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</w:t>
      </w:r>
      <w:r w:rsidR="00CE1672" w:rsidRPr="002C77B2">
        <w:rPr>
          <w:rFonts w:ascii="Times New Roman" w:hAnsi="Times New Roman"/>
          <w:color w:val="000000"/>
        </w:rPr>
        <w:t xml:space="preserve">- современные образовательные ресурсы. </w:t>
      </w:r>
      <w:r w:rsidRPr="002C77B2">
        <w:rPr>
          <w:rFonts w:ascii="Times New Roman" w:hAnsi="Times New Roman"/>
          <w:color w:val="000000"/>
        </w:rPr>
        <w:t xml:space="preserve">Все это нашло отражение в трехстороннем отраслевом Соглашении </w:t>
      </w:r>
      <w:r w:rsidRPr="002C77B2">
        <w:rPr>
          <w:rFonts w:ascii="Times New Roman" w:hAnsi="Times New Roman"/>
        </w:rPr>
        <w:t xml:space="preserve"> между Должанской </w:t>
      </w:r>
      <w:r>
        <w:rPr>
          <w:rFonts w:ascii="Times New Roman" w:hAnsi="Times New Roman"/>
        </w:rPr>
        <w:t>р</w:t>
      </w:r>
      <w:r w:rsidRPr="002C77B2">
        <w:rPr>
          <w:rFonts w:ascii="Times New Roman" w:hAnsi="Times New Roman"/>
        </w:rPr>
        <w:t xml:space="preserve">айонной  организацией Профсоюза, администрацией </w:t>
      </w:r>
      <w:proofErr w:type="spellStart"/>
      <w:r w:rsidRPr="002C77B2">
        <w:rPr>
          <w:rFonts w:ascii="Times New Roman" w:hAnsi="Times New Roman"/>
        </w:rPr>
        <w:t>Должа</w:t>
      </w:r>
      <w:r>
        <w:rPr>
          <w:rFonts w:ascii="Times New Roman" w:hAnsi="Times New Roman"/>
        </w:rPr>
        <w:t>нского</w:t>
      </w:r>
      <w:proofErr w:type="spellEnd"/>
      <w:r>
        <w:rPr>
          <w:rFonts w:ascii="Times New Roman" w:hAnsi="Times New Roman"/>
        </w:rPr>
        <w:t xml:space="preserve"> района, отделом  </w:t>
      </w:r>
      <w:r w:rsidRPr="002C77B2">
        <w:rPr>
          <w:rFonts w:ascii="Times New Roman" w:hAnsi="Times New Roman"/>
        </w:rPr>
        <w:t>образования, молодежной политики, физической культуры и спорта.</w:t>
      </w:r>
    </w:p>
    <w:p w:rsidR="00CE1672" w:rsidRPr="002C77B2" w:rsidRDefault="00CE1672" w:rsidP="00CE1672">
      <w:pPr>
        <w:spacing w:after="0"/>
        <w:jc w:val="both"/>
        <w:rPr>
          <w:rFonts w:ascii="Times New Roman" w:hAnsi="Times New Roman" w:cs="Times New Roman"/>
        </w:rPr>
      </w:pPr>
      <w:r w:rsidRPr="002C77B2">
        <w:rPr>
          <w:rFonts w:ascii="Times New Roman" w:hAnsi="Times New Roman" w:cs="Times New Roman"/>
        </w:rPr>
        <w:t xml:space="preserve">Глава администрации </w:t>
      </w:r>
      <w:proofErr w:type="spellStart"/>
      <w:r w:rsidRPr="002C77B2">
        <w:rPr>
          <w:rFonts w:ascii="Times New Roman" w:hAnsi="Times New Roman" w:cs="Times New Roman"/>
        </w:rPr>
        <w:t>Должанского</w:t>
      </w:r>
      <w:proofErr w:type="spellEnd"/>
      <w:r w:rsidRPr="002C77B2">
        <w:rPr>
          <w:rFonts w:ascii="Times New Roman" w:hAnsi="Times New Roman" w:cs="Times New Roman"/>
        </w:rPr>
        <w:t xml:space="preserve"> района Б. Н. Макашов подчеркнул, что </w:t>
      </w:r>
      <w:r w:rsidRPr="002C77B2">
        <w:rPr>
          <w:rFonts w:ascii="Times New Roman" w:hAnsi="Times New Roman" w:cs="Times New Roman"/>
          <w:bCs/>
        </w:rPr>
        <w:t>с</w:t>
      </w:r>
      <w:r w:rsidRPr="002C77B2">
        <w:rPr>
          <w:rFonts w:ascii="Times New Roman" w:eastAsia="Times New Roman" w:hAnsi="Times New Roman" w:cs="Times New Roman"/>
          <w:bCs/>
        </w:rPr>
        <w:t>тороны социального партнерства проводили последовательную работу по реализации взаимных обязательств по реализации Соглашения, направленных на улучшение финансово-экономического положения организаций и работников, создание здоровых и безопасных условий труда, решение социальных и экономических вопросов.</w:t>
      </w:r>
      <w:r w:rsidRPr="002C77B2">
        <w:rPr>
          <w:rFonts w:ascii="Times New Roman" w:hAnsi="Times New Roman" w:cs="Times New Roman"/>
          <w:bCs/>
        </w:rPr>
        <w:t xml:space="preserve"> </w:t>
      </w:r>
      <w:r w:rsidRPr="002C77B2">
        <w:rPr>
          <w:rFonts w:ascii="Times New Roman" w:hAnsi="Times New Roman" w:cs="Times New Roman"/>
        </w:rPr>
        <w:t>Социальное партнёрство – это система взаимоотношений между работниками, работодателем и органами местного  самоуправления, конструктивное взаимодействие позволило  решать проблемы отрасли и выполнить обязательства сторон  районного Соглашения  на должном уровне.</w:t>
      </w:r>
    </w:p>
    <w:p w:rsidR="00C5204A" w:rsidRPr="002C77B2" w:rsidRDefault="00CE1672" w:rsidP="00C52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204A" w:rsidRPr="002C77B2">
        <w:rPr>
          <w:rFonts w:ascii="Times New Roman" w:hAnsi="Times New Roman" w:cs="Times New Roman"/>
        </w:rPr>
        <w:t>В заключение мероприятия объявлен победитель конкурса среди руководителей образовательных организаций  района  на  звание «Лучший социальный партнер первичной  профсоюзной организации 2018 года», им признана директор БОУ «</w:t>
      </w:r>
      <w:proofErr w:type="spellStart"/>
      <w:r w:rsidR="00C5204A" w:rsidRPr="002C77B2">
        <w:rPr>
          <w:rFonts w:ascii="Times New Roman" w:hAnsi="Times New Roman" w:cs="Times New Roman"/>
        </w:rPr>
        <w:t>Быстринская</w:t>
      </w:r>
      <w:proofErr w:type="spellEnd"/>
      <w:r w:rsidR="00C5204A" w:rsidRPr="002C77B2">
        <w:rPr>
          <w:rFonts w:ascii="Times New Roman" w:hAnsi="Times New Roman" w:cs="Times New Roman"/>
        </w:rPr>
        <w:t xml:space="preserve"> </w:t>
      </w:r>
      <w:proofErr w:type="spellStart"/>
      <w:r w:rsidR="00C5204A" w:rsidRPr="002C77B2">
        <w:rPr>
          <w:rFonts w:ascii="Times New Roman" w:hAnsi="Times New Roman" w:cs="Times New Roman"/>
        </w:rPr>
        <w:t>оош</w:t>
      </w:r>
      <w:proofErr w:type="spellEnd"/>
      <w:r w:rsidR="00C5204A" w:rsidRPr="002C77B2">
        <w:rPr>
          <w:rFonts w:ascii="Times New Roman" w:hAnsi="Times New Roman" w:cs="Times New Roman"/>
        </w:rPr>
        <w:t xml:space="preserve">» </w:t>
      </w:r>
      <w:proofErr w:type="spellStart"/>
      <w:r w:rsidR="00C5204A" w:rsidRPr="002C77B2">
        <w:rPr>
          <w:rFonts w:ascii="Times New Roman" w:hAnsi="Times New Roman" w:cs="Times New Roman"/>
        </w:rPr>
        <w:t>Коротеева</w:t>
      </w:r>
      <w:proofErr w:type="spellEnd"/>
      <w:r w:rsidR="00C5204A" w:rsidRPr="002C77B2">
        <w:rPr>
          <w:rFonts w:ascii="Times New Roman" w:hAnsi="Times New Roman" w:cs="Times New Roman"/>
        </w:rPr>
        <w:t xml:space="preserve"> О. В.,  лучшим педагогическим работникам  вручены  грамоты  различного уровня.</w:t>
      </w:r>
    </w:p>
    <w:p w:rsidR="00000000" w:rsidRDefault="00EE4C42" w:rsidP="00EE4C42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4688417" cy="4277247"/>
            <wp:effectExtent l="19050" t="0" r="0" b="0"/>
            <wp:docPr id="1" name="Рисунок 1" descr="E:\Documents and Settings\Администратор\Рабочий стол\21 декабря профсоюз\DSCN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Рабочий стол\21 декабря профсоюз\DSCN06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518" cy="427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C42" w:rsidRPr="00E603A7" w:rsidRDefault="00EE4C42" w:rsidP="00EE4C42">
      <w:pPr>
        <w:spacing w:after="0"/>
        <w:jc w:val="center"/>
        <w:rPr>
          <w:rFonts w:ascii="Times New Roman" w:hAnsi="Times New Roman" w:cs="Times New Roman"/>
        </w:rPr>
      </w:pPr>
      <w:r w:rsidRPr="00E603A7">
        <w:rPr>
          <w:rFonts w:ascii="Times New Roman" w:hAnsi="Times New Roman" w:cs="Times New Roman"/>
        </w:rPr>
        <w:t xml:space="preserve">Победитель конкурса  </w:t>
      </w:r>
    </w:p>
    <w:p w:rsidR="00EE4C42" w:rsidRPr="00E603A7" w:rsidRDefault="00EE4C42" w:rsidP="00EE4C42">
      <w:pPr>
        <w:spacing w:after="0"/>
        <w:jc w:val="center"/>
        <w:rPr>
          <w:rFonts w:ascii="Times New Roman" w:hAnsi="Times New Roman" w:cs="Times New Roman"/>
        </w:rPr>
      </w:pPr>
      <w:r w:rsidRPr="00E603A7">
        <w:rPr>
          <w:rFonts w:ascii="Times New Roman" w:hAnsi="Times New Roman" w:cs="Times New Roman"/>
        </w:rPr>
        <w:t xml:space="preserve">«Лучший социальный партнер первичной  профсоюзной организации 2018 года», </w:t>
      </w:r>
    </w:p>
    <w:p w:rsidR="00EE4C42" w:rsidRPr="00E603A7" w:rsidRDefault="00EE4C42" w:rsidP="00EE4C42">
      <w:pPr>
        <w:spacing w:after="0"/>
        <w:jc w:val="center"/>
        <w:rPr>
          <w:rFonts w:ascii="Times New Roman" w:hAnsi="Times New Roman" w:cs="Times New Roman"/>
        </w:rPr>
      </w:pPr>
      <w:r w:rsidRPr="00E603A7">
        <w:rPr>
          <w:rFonts w:ascii="Times New Roman" w:hAnsi="Times New Roman" w:cs="Times New Roman"/>
        </w:rPr>
        <w:t>директор БОУ «</w:t>
      </w:r>
      <w:proofErr w:type="spellStart"/>
      <w:r w:rsidRPr="00E603A7">
        <w:rPr>
          <w:rFonts w:ascii="Times New Roman" w:hAnsi="Times New Roman" w:cs="Times New Roman"/>
        </w:rPr>
        <w:t>Быстринская</w:t>
      </w:r>
      <w:proofErr w:type="spellEnd"/>
      <w:r w:rsidRPr="00E603A7">
        <w:rPr>
          <w:rFonts w:ascii="Times New Roman" w:hAnsi="Times New Roman" w:cs="Times New Roman"/>
        </w:rPr>
        <w:t xml:space="preserve"> </w:t>
      </w:r>
      <w:proofErr w:type="spellStart"/>
      <w:r w:rsidRPr="00E603A7">
        <w:rPr>
          <w:rFonts w:ascii="Times New Roman" w:hAnsi="Times New Roman" w:cs="Times New Roman"/>
        </w:rPr>
        <w:t>оош</w:t>
      </w:r>
      <w:proofErr w:type="spellEnd"/>
      <w:r w:rsidRPr="00E603A7">
        <w:rPr>
          <w:rFonts w:ascii="Times New Roman" w:hAnsi="Times New Roman" w:cs="Times New Roman"/>
        </w:rPr>
        <w:t xml:space="preserve">» </w:t>
      </w:r>
    </w:p>
    <w:p w:rsidR="00EE4C42" w:rsidRPr="00E603A7" w:rsidRDefault="00EE4C42" w:rsidP="00EE4C42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E603A7">
        <w:rPr>
          <w:rFonts w:ascii="Times New Roman" w:hAnsi="Times New Roman" w:cs="Times New Roman"/>
          <w:b/>
        </w:rPr>
        <w:t>Коротеева</w:t>
      </w:r>
      <w:proofErr w:type="spellEnd"/>
      <w:r w:rsidRPr="00E603A7">
        <w:rPr>
          <w:rFonts w:ascii="Times New Roman" w:hAnsi="Times New Roman" w:cs="Times New Roman"/>
          <w:b/>
        </w:rPr>
        <w:t xml:space="preserve"> Ольга  Валерьевна </w:t>
      </w:r>
    </w:p>
    <w:p w:rsidR="00EE4C42" w:rsidRDefault="00EE4C42" w:rsidP="00EE4C42">
      <w:pPr>
        <w:spacing w:after="0"/>
        <w:jc w:val="center"/>
        <w:rPr>
          <w:rFonts w:ascii="Times New Roman" w:hAnsi="Times New Roman" w:cs="Times New Roman"/>
        </w:rPr>
      </w:pPr>
    </w:p>
    <w:p w:rsidR="00EE4C42" w:rsidRDefault="00EE4C42" w:rsidP="00EE4C42">
      <w:pPr>
        <w:spacing w:after="0"/>
        <w:jc w:val="center"/>
      </w:pPr>
      <w:r>
        <w:rPr>
          <w:noProof/>
        </w:rPr>
        <w:drawing>
          <wp:inline distT="0" distB="0" distL="0" distR="0">
            <wp:extent cx="4801305" cy="3725334"/>
            <wp:effectExtent l="19050" t="0" r="0" b="0"/>
            <wp:docPr id="2" name="Рисунок 2" descr="E:\Documents and Settings\Администратор\Рабочий стол\21 декабря профсоюз\DSCN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Администратор\Рабочий стол\21 декабря профсоюз\DSCN0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457" cy="372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3A7" w:rsidRDefault="00E603A7" w:rsidP="00EE4C42">
      <w:pPr>
        <w:spacing w:after="0"/>
        <w:jc w:val="center"/>
      </w:pPr>
    </w:p>
    <w:p w:rsidR="00E603A7" w:rsidRPr="00CE1672" w:rsidRDefault="00E603A7" w:rsidP="00E603A7">
      <w:pPr>
        <w:jc w:val="center"/>
      </w:pPr>
      <w:r>
        <w:rPr>
          <w:rFonts w:ascii="Times New Roman" w:hAnsi="Times New Roman" w:cs="Times New Roman"/>
          <w:b/>
        </w:rPr>
        <w:t>Лучшие педагогические работники  награждены  грамотами  различного уровня</w:t>
      </w:r>
    </w:p>
    <w:sectPr w:rsidR="00E603A7" w:rsidRPr="00CE1672" w:rsidSect="00C5204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62736"/>
    <w:rsid w:val="005B3393"/>
    <w:rsid w:val="00B62736"/>
    <w:rsid w:val="00C5204A"/>
    <w:rsid w:val="00CE1672"/>
    <w:rsid w:val="00E504C7"/>
    <w:rsid w:val="00E603A7"/>
    <w:rsid w:val="00EE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7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2018-12-26T09:31:00Z</dcterms:created>
  <dcterms:modified xsi:type="dcterms:W3CDTF">2018-12-26T11:18:00Z</dcterms:modified>
</cp:coreProperties>
</file>