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C33" w:rsidRDefault="00E84C33" w:rsidP="00E84C33">
      <w:pPr>
        <w:pStyle w:val="a3"/>
        <w:shd w:val="clear" w:color="auto" w:fill="FFFFFF"/>
        <w:spacing w:before="0" w:beforeAutospacing="0"/>
        <w:rPr>
          <w:rFonts w:ascii="Arial" w:hAnsi="Arial" w:cs="Arial"/>
          <w:color w:val="515151"/>
        </w:rPr>
      </w:pPr>
      <w:r>
        <w:rPr>
          <w:rStyle w:val="a4"/>
          <w:color w:val="3366FF"/>
          <w:sz w:val="28"/>
          <w:szCs w:val="28"/>
        </w:rPr>
        <w:t>Введение обновленного ФГОС СОО с 1 сентября 2023 г.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hyperlink r:id="rId4" w:history="1">
        <w:r>
          <w:rPr>
            <w:rStyle w:val="a4"/>
            <w:color w:val="3366FF"/>
            <w:sz w:val="28"/>
            <w:szCs w:val="28"/>
          </w:rPr>
          <w:t>Приказом Министерства просвещения Российской Федерации от 12 августа 2022 г. № 732 </w:t>
        </w:r>
      </w:hyperlink>
      <w:r>
        <w:rPr>
          <w:color w:val="515151"/>
          <w:sz w:val="28"/>
          <w:szCs w:val="28"/>
        </w:rPr>
        <w:t>внесены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№413. Осуществление образовательной программы среднего общего образования в соответствии с обновленным ФГОС СОО начнется в 10 классах с 1 сентября 2023 года.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Реализация обновленного ФГОС СОО будет исполнятся посредством федеральной образовательной программы среднего общего образования, утвержденной </w:t>
      </w:r>
      <w:hyperlink r:id="rId5" w:history="1">
        <w:r>
          <w:rPr>
            <w:rStyle w:val="a5"/>
            <w:b/>
            <w:bCs/>
            <w:color w:val="3366FF"/>
            <w:sz w:val="28"/>
            <w:szCs w:val="28"/>
          </w:rPr>
          <w:t>приказом Министерства просвещения Российской Федерации №1014 от 23 ноября 2022 года.</w:t>
        </w:r>
      </w:hyperlink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Внесение изменений в ФГОС СОО продиктовано необходимостью создания единого образовательного пространства на территории всей страны и соблюдения принципа преемственности с ФГОС начального общего и основного общего образования. Уточненные формулировки позволят привести в соответствие образовательным программам содержание учебников и контрольно-измерительных материалов, используемых при проведении государственной итоговой аттестации.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Максимально допустимая аудиторная нагрузка обучающихся за два учебных года среднего общего образования, прописанная в обновленных ФГОС СОО, не может быть более 2516 академических часов (на 74 часа меньше по сравнению с предыдущей редакцией ФГОС СОО), что соответствует СанПиН, позволяет предупредить переутомление и сохранить оптимальный уровень работоспособности обучающихся.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В соответствии с обновленным ФГОС СОО учебный план должен содержать не менее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жизнедеятельности) и предусматривать изучение не менее 2 учебных предметов на углубленном уровне в соответствии с выбранным профилем обучения.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В целях обеспечения индивидуальных потребностей, обучающихся учебные предметы «Второй иностранный язык», «Родной язык», «Родная литература» могут быть включены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образовательной организации необходимых условий.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lastRenderedPageBreak/>
        <w:t xml:space="preserve">Расширение списка обязательных учебных предметов призвано обеспечить качественную подготовку обучающихся на уровне среднего общего образования в том числе по предметам естественно-научного и социально-гуманитарного цикла (физика, химия, биология, обществознание, география), изучение которых в </w:t>
      </w:r>
      <w:r>
        <w:rPr>
          <w:color w:val="515151"/>
          <w:sz w:val="28"/>
          <w:szCs w:val="28"/>
        </w:rPr>
        <w:t>соответствии</w:t>
      </w:r>
      <w:r>
        <w:rPr>
          <w:color w:val="515151"/>
          <w:sz w:val="28"/>
          <w:szCs w:val="28"/>
        </w:rPr>
        <w:t xml:space="preserve"> с предыдущей редакцией ФГОС СОО осуществлялось по выбору обучающихся и (или) родителей (законных представителей) несовершеннолетних обучающихся.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Обязательное изучение русского языка сохраняется на одном (базовом) уровне для всех профилей, предусмотренных обновленным ФГОС СОО. Содержание таких предметов как «Право» и «Экономика» интегрировано в предмет «Обществознание» базового и углубленного уровня.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Содержание предмета «Астрономия» вошло в полном объеме в содержание учебного предмета «Физика», также сохранены требования к предметным результатам. Содержание учебных предметов «Естествознание» и «Экология» сквозной содержательной линией включено в такие учебные предметы как «Биология», «Химия», «Физика». Содержание учебного предмета «Россия в мире» вошло в учебные предметы «История» и «Обществознание».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В связи с тем, что такие предметы как «Право», «Экономика», «Естествознание», «Россия в мире», «Экология» изучались по выбору обучающихся, образовательные результаты, формируемые содержанием указанных учебных предметов, не являлись предметом оценки в рамках государственной итоговой аттестации и иных оценочных процедур. Освоение обучающимися образовательных программ по названным учебным предметам не проверялось. В соответствии с вносимыми изменениями эта работа будет систематизирована, содержание обозначенных в ФГОС СОО учебных предметов будет проверяться в рамках оценочных процедур.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Таким образом, в обновленном ФГОС СОО сохранены объем и содержание всех учебных предметов предыдущей редакции ФГОС СОО. Более того, в рамках части, формируемой участниками образовательных отношений, образовательная организация вправе включить в учебные планы дополнительные учебные предметы, курсы по выбору обучающихся в соответствии со спецификой профиля и возможностями общеобразовательной организации.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rPr>
          <w:rFonts w:ascii="Arial" w:hAnsi="Arial" w:cs="Arial"/>
          <w:color w:val="515151"/>
        </w:rPr>
      </w:pPr>
      <w:r>
        <w:rPr>
          <w:rStyle w:val="a4"/>
          <w:color w:val="3366FF"/>
          <w:sz w:val="28"/>
          <w:szCs w:val="28"/>
        </w:rPr>
        <w:t>Введение обновленного ФГОС СОО с 1 сентября 2023 г.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hyperlink r:id="rId6" w:history="1">
        <w:r>
          <w:rPr>
            <w:rStyle w:val="a4"/>
            <w:color w:val="3366FF"/>
            <w:sz w:val="28"/>
            <w:szCs w:val="28"/>
          </w:rPr>
          <w:t>Приказом Министерства просвещения Российской Федерации от 12 августа 2022 г. № 732 </w:t>
        </w:r>
      </w:hyperlink>
      <w:r>
        <w:rPr>
          <w:color w:val="515151"/>
          <w:sz w:val="28"/>
          <w:szCs w:val="28"/>
        </w:rPr>
        <w:t xml:space="preserve">внесены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№413. Осуществление образовательной программы среднего общего </w:t>
      </w:r>
      <w:r>
        <w:rPr>
          <w:color w:val="515151"/>
          <w:sz w:val="28"/>
          <w:szCs w:val="28"/>
        </w:rPr>
        <w:lastRenderedPageBreak/>
        <w:t>образования в соответствии с обновленным ФГОС СОО начнется в 10 классах с 1 сентября 2023 года.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Реализация обновленного ФГОС СОО будет исполнятся посредством федеральной образовательной программы среднего общего образования, утвержденной </w:t>
      </w:r>
      <w:hyperlink r:id="rId7" w:history="1">
        <w:r>
          <w:rPr>
            <w:rStyle w:val="a5"/>
            <w:b/>
            <w:bCs/>
            <w:color w:val="3366FF"/>
            <w:sz w:val="28"/>
            <w:szCs w:val="28"/>
          </w:rPr>
          <w:t>приказом Министерства просвещения Российской Федерации №1014 от 23 ноября 2022 года.</w:t>
        </w:r>
      </w:hyperlink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Внесение изменений в ФГОС СОО продиктовано необходимостью создания единого образовательного пространства на территории всей страны и соблюдения принципа преемственности с ФГОС начального общего и основного общего образования. Уточненные формулировки позволят привести в соответствие образовательным программам содержание учебников и контрольно-измерительных материалов, используемых при проведении государственной итоговой аттестации.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Максимально допустимая аудиторная нагрузка обучающихся за два учебных года среднего общего образования, прописанная в обновленных ФГОС СОО, не может быть более 2516 академических часов (на 74 часа меньше по сравнению с предыдущей редакцией ФГОС СОО), что соответствует СанПиН, позволяет предупредить переутомление и сохранить оптимальный уровень работоспособности обучающихся.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В соответствии с обновленным ФГОС СОО учебный план должен содержать не менее 13 учебных предметов (русский язык, литература, иностранный язык, математика, информатика, история, география, обществознание, физика, химия, биология, физическая культура и основы безопасности жизнедеятельности) и предусматривать изучение не менее 2 учебных предметов на углубленном уровне в соответствии с выбранным профилем обучения.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В целях обеспечения индивидуальных потребностей, обучающихся учебные предметы «Второй иностранный язык», «Родной язык», «Родная литература» могут быть включены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образовательной организации необходимых условий.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 xml:space="preserve">Расширение списка обязательных учебных предметов призвано обеспечить качественную подготовку обучающихся на уровне среднего общего образования в том числе по предметам естественно-научного и социально-гуманитарного цикла (физика, химия, биология, обществознание, география), изучение которых в </w:t>
      </w:r>
      <w:r>
        <w:rPr>
          <w:color w:val="515151"/>
          <w:sz w:val="28"/>
          <w:szCs w:val="28"/>
        </w:rPr>
        <w:t>соответствии</w:t>
      </w:r>
      <w:bookmarkStart w:id="0" w:name="_GoBack"/>
      <w:bookmarkEnd w:id="0"/>
      <w:r>
        <w:rPr>
          <w:color w:val="515151"/>
          <w:sz w:val="28"/>
          <w:szCs w:val="28"/>
        </w:rPr>
        <w:t xml:space="preserve"> с предыдущей редакцией ФГОС СОО осуществлялось по выбору обучающихся и (или) родителей (законных представителей) несовершеннолетних обучающихся.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lastRenderedPageBreak/>
        <w:t>Обязательное изучение русского языка сохраняется на одном (базовом) уровне для всех профилей, предусмотренных обновленным ФГОС СОО. Содержание таких предметов как «Право» и «Экономика» интегрировано в предмет «Обществознание» базового и углубленного уровня.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Содержание предмета «Астрономия» вошло в полном объеме в содержание учебного предмета «Физика», также сохранены требования к предметным результатам. Содержание учебных предметов «Естествознание» и «Экология» сквозной содержательной линией включено в такие учебные предметы как «Биология», «Химия», «Физика». Содержание учебного предмета «Россия в мире» вошло в учебные предметы «История» и «Обществознание».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В связи с тем, что такие предметы как «Право», «Экономика», «Естествознание», «Россия в мире», «Экология» изучались по выбору обучающихся, образовательные результаты, формируемые содержанием указанных учебных предметов, не являлись предметом оценки в рамках государственной итоговой аттестации и иных оценочных процедур. Освоение обучающимися образовательных программ по названным учебным предметам не проверялось. В соответствии с вносимыми изменениями эта работа будет систематизирована, содержание обозначенных в ФГОС СОО учебных предметов будет проверяться в рамках оценочных процедур.</w:t>
      </w:r>
    </w:p>
    <w:p w:rsidR="00E84C33" w:rsidRDefault="00E84C33" w:rsidP="00E84C33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15151"/>
        </w:rPr>
      </w:pPr>
      <w:r>
        <w:rPr>
          <w:color w:val="515151"/>
          <w:sz w:val="28"/>
          <w:szCs w:val="28"/>
        </w:rPr>
        <w:t>Таким образом, в обновленном ФГОС СОО сохранены объем и содержание всех учебных предметов предыдущей редакции ФГОС СОО. Более того, в рамках части, формируемой участниками образовательных отношений, образовательная организация вправе включить в учебные планы дополнительные учебные предметы, курсы по выбору обучающихся в соответствии со спецификой профиля и возможностями общеобразовательной организации.</w:t>
      </w:r>
    </w:p>
    <w:p w:rsidR="00D34CC5" w:rsidRDefault="00E84C33"/>
    <w:sectPr w:rsidR="00D3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39"/>
    <w:rsid w:val="0067005D"/>
    <w:rsid w:val="00A95F39"/>
    <w:rsid w:val="00D60EDE"/>
    <w:rsid w:val="00E8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1878F-2291-45FD-8DAB-CDD40CC1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C33"/>
    <w:rPr>
      <w:b/>
      <w:bCs/>
    </w:rPr>
  </w:style>
  <w:style w:type="character" w:styleId="a5">
    <w:name w:val="Hyperlink"/>
    <w:basedOn w:val="a0"/>
    <w:uiPriority w:val="99"/>
    <w:semiHidden/>
    <w:unhideWhenUsed/>
    <w:rsid w:val="00E84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--7sbb3akchxwa4f2cr.xn----btb1bbid.xn--p1ai/wp-content/uploads/2023/04/fop-so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7sbb3akchxwa4f2cr.xn----btb1bbid.xn--p1ai/wp-content/uploads/2023/04/prikaz-%E2%84%96-732-ot-12.08.2022.pdf" TargetMode="External"/><Relationship Id="rId5" Type="http://schemas.openxmlformats.org/officeDocument/2006/relationships/hyperlink" Target="http://xn----7sbb3akchxwa4f2cr.xn----btb1bbid.xn--p1ai/wp-content/uploads/2023/04/fop-soo.pdf" TargetMode="External"/><Relationship Id="rId4" Type="http://schemas.openxmlformats.org/officeDocument/2006/relationships/hyperlink" Target="http://xn----7sbb3akchxwa4f2cr.xn----btb1bbid.xn--p1ai/wp-content/uploads/2023/04/prikaz-%E2%84%96-732-ot-12.08.2022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2023-10-10T09:15:00Z</dcterms:created>
  <dcterms:modified xsi:type="dcterms:W3CDTF">2023-10-10T09:20:00Z</dcterms:modified>
</cp:coreProperties>
</file>